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9261B" w:rsidRPr="00B4316F" w:rsidRDefault="0039261B" w:rsidP="0039261B">
      <w:pPr>
        <w:spacing w:after="0" w:line="240" w:lineRule="auto"/>
        <w:ind w:firstLine="851"/>
        <w:jc w:val="center"/>
        <w:rPr>
          <w:rFonts w:ascii="Times New Roman" w:hAnsi="Times New Roman" w:cs="Times New Roman"/>
          <w:b/>
          <w:sz w:val="28"/>
          <w:szCs w:val="28"/>
        </w:rPr>
      </w:pPr>
      <w:r w:rsidRPr="00B4316F">
        <w:rPr>
          <w:rFonts w:ascii="Times New Roman" w:hAnsi="Times New Roman" w:cs="Times New Roman"/>
          <w:b/>
          <w:sz w:val="28"/>
          <w:szCs w:val="28"/>
        </w:rPr>
        <w:t>Жылжымайтын мүлікке құқықты тіркеу</w:t>
      </w:r>
    </w:p>
    <w:p w:rsidR="0039261B" w:rsidRDefault="0039261B" w:rsidP="0039261B">
      <w:pPr>
        <w:spacing w:after="0" w:line="240" w:lineRule="auto"/>
        <w:ind w:firstLine="851"/>
        <w:jc w:val="both"/>
        <w:rPr>
          <w:rFonts w:ascii="Times New Roman" w:hAnsi="Times New Roman" w:cs="Times New Roman"/>
          <w:sz w:val="28"/>
          <w:szCs w:val="28"/>
        </w:rPr>
      </w:pP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Жылжымайтын мүлікке құқықты</w:t>
      </w:r>
      <w:r w:rsidR="00B4316F">
        <w:rPr>
          <w:rFonts w:ascii="Times New Roman" w:hAnsi="Times New Roman" w:cs="Times New Roman"/>
          <w:sz w:val="28"/>
          <w:szCs w:val="28"/>
        </w:rPr>
        <w:t xml:space="preserve"> тіркеу – мүлікке құқықты</w:t>
      </w:r>
      <w:r w:rsidRPr="0039261B">
        <w:rPr>
          <w:rFonts w:ascii="Times New Roman" w:hAnsi="Times New Roman" w:cs="Times New Roman"/>
          <w:sz w:val="28"/>
          <w:szCs w:val="28"/>
        </w:rPr>
        <w:t xml:space="preserve"> растайтын міндетті рәсім. Сатып алу-сату шарты, айырбастау, мұрагерлік ету немесе жалға алу </w:t>
      </w:r>
      <w:r w:rsidR="00B4316F">
        <w:rPr>
          <w:rFonts w:ascii="Times New Roman" w:hAnsi="Times New Roman" w:cs="Times New Roman"/>
          <w:sz w:val="28"/>
          <w:szCs w:val="28"/>
          <w:lang w:val="kk-KZ"/>
        </w:rPr>
        <w:t>шарты</w:t>
      </w:r>
      <w:r w:rsidRPr="0039261B">
        <w:rPr>
          <w:rFonts w:ascii="Times New Roman" w:hAnsi="Times New Roman" w:cs="Times New Roman"/>
          <w:sz w:val="28"/>
          <w:szCs w:val="28"/>
        </w:rPr>
        <w:t xml:space="preserve"> құқығыңызды растамайды, дегенмен тіркеуге негіз болып табылады. Жылжымайтын мүлікке құқықты тіркеу мүліктің толыққанды иесі атану, </w:t>
      </w:r>
      <w:r w:rsidR="00B4316F">
        <w:rPr>
          <w:rFonts w:ascii="Times New Roman" w:hAnsi="Times New Roman" w:cs="Times New Roman"/>
          <w:sz w:val="28"/>
          <w:szCs w:val="28"/>
          <w:lang w:val="kk-KZ"/>
        </w:rPr>
        <w:t>меншік иесін (пайдаланушыны)</w:t>
      </w:r>
      <w:r w:rsidRPr="0039261B">
        <w:rPr>
          <w:rFonts w:ascii="Times New Roman" w:hAnsi="Times New Roman" w:cs="Times New Roman"/>
          <w:sz w:val="28"/>
          <w:szCs w:val="28"/>
        </w:rPr>
        <w:t xml:space="preserve"> қорғау және келешекте оған қатысты операцияларды кедергісіз орындау үшін қажет.</w:t>
      </w:r>
    </w:p>
    <w:p w:rsidR="00B4316F"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 xml:space="preserve">Жылжымайтын мүлікке белгілі бір орынмен тығыз байланысты нәрсенің бәрі жатады: жер телімдері, ғимараттар мен құрылыстар. </w:t>
      </w:r>
    </w:p>
    <w:p w:rsidR="00B4316F" w:rsidRDefault="00B4316F" w:rsidP="0039261B">
      <w:pPr>
        <w:spacing w:after="0" w:line="240" w:lineRule="auto"/>
        <w:ind w:firstLine="851"/>
        <w:jc w:val="both"/>
        <w:rPr>
          <w:rFonts w:ascii="Times New Roman" w:hAnsi="Times New Roman" w:cs="Times New Roman"/>
          <w:sz w:val="28"/>
          <w:szCs w:val="28"/>
        </w:rPr>
      </w:pPr>
    </w:p>
    <w:p w:rsidR="0039261B" w:rsidRPr="0039261B" w:rsidRDefault="0039261B" w:rsidP="0039261B">
      <w:pPr>
        <w:spacing w:after="0" w:line="240" w:lineRule="auto"/>
        <w:ind w:firstLine="851"/>
        <w:jc w:val="both"/>
        <w:rPr>
          <w:rFonts w:ascii="Times New Roman" w:hAnsi="Times New Roman" w:cs="Times New Roman"/>
          <w:sz w:val="28"/>
          <w:szCs w:val="28"/>
        </w:rPr>
      </w:pPr>
      <w:r w:rsidRPr="00B4316F">
        <w:rPr>
          <w:rFonts w:ascii="Times New Roman" w:hAnsi="Times New Roman" w:cs="Times New Roman"/>
          <w:b/>
          <w:sz w:val="28"/>
          <w:szCs w:val="28"/>
        </w:rPr>
        <w:t>Жылжымайтын мүлікке қандай құқықтарды тіркеу қажет? </w:t>
      </w:r>
      <w:r w:rsidRPr="00B4316F">
        <w:rPr>
          <w:rFonts w:ascii="Times New Roman" w:hAnsi="Times New Roman" w:cs="Times New Roman"/>
          <w:b/>
          <w:sz w:val="28"/>
          <w:szCs w:val="28"/>
        </w:rPr>
        <w:br/>
      </w:r>
      <w:r w:rsidRPr="0039261B">
        <w:rPr>
          <w:rFonts w:ascii="Times New Roman" w:hAnsi="Times New Roman" w:cs="Times New Roman"/>
          <w:sz w:val="28"/>
          <w:szCs w:val="28"/>
        </w:rPr>
        <w:t>Мемлекеттік тіркеуге төмендегі жылжымайтын мүлікке құқықтар жатады:</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B4316F">
        <w:rPr>
          <w:rFonts w:ascii="Times New Roman" w:hAnsi="Times New Roman" w:cs="Times New Roman"/>
          <w:i/>
          <w:sz w:val="28"/>
          <w:szCs w:val="28"/>
        </w:rPr>
        <w:t>меншік құқығы</w:t>
      </w:r>
      <w:r w:rsidRPr="0039261B">
        <w:rPr>
          <w:rFonts w:ascii="Times New Roman" w:hAnsi="Times New Roman" w:cs="Times New Roman"/>
          <w:sz w:val="28"/>
          <w:szCs w:val="28"/>
        </w:rPr>
        <w:t xml:space="preserve"> – мүлікті иеленуге, пайдалануға және оны басқаруға мүмкіндік береді;</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B4316F">
        <w:rPr>
          <w:rFonts w:ascii="Times New Roman" w:hAnsi="Times New Roman" w:cs="Times New Roman"/>
          <w:i/>
          <w:sz w:val="28"/>
          <w:szCs w:val="28"/>
        </w:rPr>
        <w:t>кемінде бір жыл мерзімге жерді пайдалану құқығы</w:t>
      </w:r>
      <w:r w:rsidRPr="0039261B">
        <w:rPr>
          <w:rFonts w:ascii="Times New Roman" w:hAnsi="Times New Roman" w:cs="Times New Roman"/>
          <w:sz w:val="28"/>
          <w:szCs w:val="28"/>
        </w:rPr>
        <w:t>;</w:t>
      </w:r>
    </w:p>
    <w:p w:rsidR="0039261B" w:rsidRPr="00B4316F" w:rsidRDefault="0039261B" w:rsidP="0039261B">
      <w:pPr>
        <w:spacing w:after="0" w:line="240" w:lineRule="auto"/>
        <w:ind w:firstLine="851"/>
        <w:jc w:val="both"/>
        <w:rPr>
          <w:rFonts w:ascii="Times New Roman" w:hAnsi="Times New Roman" w:cs="Times New Roman"/>
          <w:i/>
          <w:sz w:val="28"/>
          <w:szCs w:val="28"/>
        </w:rPr>
      </w:pPr>
      <w:r w:rsidRPr="00B4316F">
        <w:rPr>
          <w:rFonts w:ascii="Times New Roman" w:hAnsi="Times New Roman" w:cs="Times New Roman"/>
          <w:i/>
          <w:sz w:val="28"/>
          <w:szCs w:val="28"/>
        </w:rPr>
        <w:t>кемінде бір жыл мерзімге сервитут.</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Қалауларыңыз бойынша, сондай-ақ, жылжымайтын мүлікке өзге де құқықтарды тіркей аласыздар.</w:t>
      </w:r>
    </w:p>
    <w:p w:rsidR="0039261B" w:rsidRPr="00B4316F" w:rsidRDefault="0039261B" w:rsidP="0039261B">
      <w:pPr>
        <w:spacing w:after="0" w:line="240" w:lineRule="auto"/>
        <w:ind w:firstLine="851"/>
        <w:jc w:val="both"/>
        <w:rPr>
          <w:rFonts w:ascii="Times New Roman" w:hAnsi="Times New Roman" w:cs="Times New Roman"/>
          <w:b/>
          <w:sz w:val="28"/>
          <w:szCs w:val="28"/>
        </w:rPr>
      </w:pPr>
      <w:r w:rsidRPr="00B4316F">
        <w:rPr>
          <w:rFonts w:ascii="Times New Roman" w:hAnsi="Times New Roman" w:cs="Times New Roman"/>
          <w:b/>
          <w:sz w:val="28"/>
          <w:szCs w:val="28"/>
        </w:rPr>
        <w:t>Тіркеу үшін қандай ауыртпалықтар міндетті</w:t>
      </w:r>
      <w:r w:rsidR="00B4316F" w:rsidRPr="00B4316F">
        <w:rPr>
          <w:rFonts w:ascii="Times New Roman" w:hAnsi="Times New Roman" w:cs="Times New Roman"/>
          <w:b/>
          <w:sz w:val="28"/>
          <w:szCs w:val="28"/>
        </w:rPr>
        <w:t>? </w:t>
      </w:r>
    </w:p>
    <w:p w:rsidR="009B00F0"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 xml:space="preserve">Жылжымайтын мүлікке құқық ауыртпалықтары – жылжымайтын мүлікті толыққанды иеленуге, пайдалануға немесе оны басқаруға мүмкіндік бермейтін шарттың немесе заңның негізінде пайда болатын шектеулер. Ауыртпалықтар ерікті болуы мүмкін, мәселен, кепілзат не болмаса мүлікке тыйым салу кезіндегідей меншік иесіне тәуелді болмау. Ауыртпалықтардың болуы қандай да бір дәрежеде мүлікке қатысты әр алуан әрекеттерді (мәміле жасау, пайдалану) орындаудағы еркіндікті шектейді. </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Жылжымайтын мүлікке ауыртпалықтардың тіркеу үшін міндетті екенін де ұмытпаған абзал:</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кемінде бір жыл мерзімге пайдалану құқығы, оның ішінде жалға алу, өтеу</w:t>
      </w:r>
      <w:r w:rsidR="009B00F0">
        <w:rPr>
          <w:rFonts w:ascii="Times New Roman" w:hAnsi="Times New Roman" w:cs="Times New Roman"/>
          <w:sz w:val="28"/>
          <w:szCs w:val="28"/>
        </w:rPr>
        <w:t>сіз пайдалану, сервитуттар</w:t>
      </w:r>
      <w:r w:rsidRPr="0039261B">
        <w:rPr>
          <w:rFonts w:ascii="Times New Roman" w:hAnsi="Times New Roman" w:cs="Times New Roman"/>
          <w:sz w:val="28"/>
          <w:szCs w:val="28"/>
        </w:rPr>
        <w:t>;</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кепілзат;</w:t>
      </w:r>
    </w:p>
    <w:p w:rsidR="0039261B" w:rsidRPr="0039261B" w:rsidRDefault="009B00F0" w:rsidP="009B00F0">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rPr>
        <w:t>тыйым</w:t>
      </w:r>
      <w:r w:rsidR="0039261B" w:rsidRPr="0039261B">
        <w:rPr>
          <w:rFonts w:ascii="Times New Roman" w:hAnsi="Times New Roman" w:cs="Times New Roman"/>
          <w:sz w:val="28"/>
          <w:szCs w:val="28"/>
        </w:rPr>
        <w:t>.</w:t>
      </w:r>
    </w:p>
    <w:p w:rsidR="009B00F0" w:rsidRDefault="009B00F0" w:rsidP="0039261B">
      <w:pPr>
        <w:spacing w:after="0" w:line="240" w:lineRule="auto"/>
        <w:ind w:firstLine="851"/>
        <w:jc w:val="both"/>
        <w:rPr>
          <w:rFonts w:ascii="Times New Roman" w:hAnsi="Times New Roman" w:cs="Times New Roman"/>
          <w:sz w:val="28"/>
          <w:szCs w:val="28"/>
        </w:rPr>
      </w:pP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Бұнымен бір мезгілде жылжымайтын мүлікке құқықты қайта ресімдеуді талап ететін бірқатар шарттар бар:</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егер де жылжымайтын мүлік нысанының сәйкестендіруші сипаттамалары өзгерген болса (мекенжайы, ауданы, құрамдас бөлік</w:t>
      </w:r>
      <w:r w:rsidR="00F35DCA">
        <w:rPr>
          <w:rFonts w:ascii="Times New Roman" w:hAnsi="Times New Roman" w:cs="Times New Roman"/>
          <w:sz w:val="28"/>
          <w:szCs w:val="28"/>
        </w:rPr>
        <w:t>терінің саны, жерлер санаты</w:t>
      </w:r>
      <w:r w:rsidRPr="0039261B">
        <w:rPr>
          <w:rFonts w:ascii="Times New Roman" w:hAnsi="Times New Roman" w:cs="Times New Roman"/>
          <w:sz w:val="28"/>
          <w:szCs w:val="28"/>
        </w:rPr>
        <w:t>);</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құқықиеленуші туралы мәліметтер өзгерген болса;</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 xml:space="preserve">егер құқық </w:t>
      </w:r>
      <w:r w:rsidR="00F35DCA">
        <w:rPr>
          <w:rFonts w:ascii="Times New Roman" w:hAnsi="Times New Roman" w:cs="Times New Roman"/>
          <w:sz w:val="28"/>
          <w:szCs w:val="28"/>
        </w:rPr>
        <w:t xml:space="preserve">түрі өзгерсе (мәселен, әуелі </w:t>
      </w:r>
      <w:r w:rsidRPr="0039261B">
        <w:rPr>
          <w:rFonts w:ascii="Times New Roman" w:hAnsi="Times New Roman" w:cs="Times New Roman"/>
          <w:sz w:val="28"/>
          <w:szCs w:val="28"/>
        </w:rPr>
        <w:t xml:space="preserve"> жылжымайтын мүлікті жалға ал</w:t>
      </w:r>
      <w:r w:rsidR="00F35DCA">
        <w:rPr>
          <w:rFonts w:ascii="Times New Roman" w:hAnsi="Times New Roman" w:cs="Times New Roman"/>
          <w:sz w:val="28"/>
          <w:szCs w:val="28"/>
        </w:rPr>
        <w:t>ып, артынан сатып алған болса</w:t>
      </w:r>
      <w:r w:rsidRPr="0039261B">
        <w:rPr>
          <w:rFonts w:ascii="Times New Roman" w:hAnsi="Times New Roman" w:cs="Times New Roman"/>
          <w:sz w:val="28"/>
          <w:szCs w:val="28"/>
        </w:rPr>
        <w:t>);</w:t>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егер де тіркеу мәліметтеріне ықпалын тигізетін келісімнің шарттары өзгерген болса.</w:t>
      </w:r>
    </w:p>
    <w:p w:rsidR="0039261B" w:rsidRPr="0039261B" w:rsidRDefault="0039261B" w:rsidP="00F35DCA">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lastRenderedPageBreak/>
        <w:t>Егер де сәйкестендіру сипаттамалары мемлекет бастамасымен өзгерген болса, онда ештеңені тіркеудің қажеті жоқ (айталық, егер де көшенің аты немесе үйлердің нөмірі ауысқан болса) және, тіркеу, әрине, тегін.</w:t>
      </w:r>
      <w:r w:rsidRPr="0039261B">
        <w:rPr>
          <w:rFonts w:ascii="Times New Roman" w:hAnsi="Times New Roman" w:cs="Times New Roman"/>
          <w:sz w:val="28"/>
          <w:szCs w:val="28"/>
        </w:rPr>
        <w:br/>
      </w:r>
    </w:p>
    <w:p w:rsidR="00F35DCA"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Кемінде бір жыл мерзімге берілген жылжымайтын мүлікті пайдалану құқығы міндетті түрде тіркелуі тиіс. Тіркелмеген болса, бұл құқық</w:t>
      </w:r>
      <w:r w:rsidR="00F35DCA">
        <w:rPr>
          <w:rFonts w:ascii="Times New Roman" w:hAnsi="Times New Roman" w:cs="Times New Roman"/>
          <w:sz w:val="28"/>
          <w:szCs w:val="28"/>
        </w:rPr>
        <w:t>тар туындамаған болып саналады.</w:t>
      </w:r>
    </w:p>
    <w:p w:rsidR="0039261B" w:rsidRPr="0039261B" w:rsidRDefault="00F35DCA" w:rsidP="0039261B">
      <w:pPr>
        <w:spacing w:after="0" w:line="240" w:lineRule="auto"/>
        <w:ind w:firstLine="851"/>
        <w:jc w:val="both"/>
        <w:rPr>
          <w:rFonts w:ascii="Times New Roman" w:hAnsi="Times New Roman" w:cs="Times New Roman"/>
          <w:sz w:val="28"/>
          <w:szCs w:val="28"/>
        </w:rPr>
      </w:pPr>
      <w:r>
        <w:rPr>
          <w:rFonts w:ascii="Times New Roman" w:hAnsi="Times New Roman" w:cs="Times New Roman"/>
          <w:b/>
          <w:sz w:val="28"/>
          <w:szCs w:val="28"/>
        </w:rPr>
        <w:t>Н</w:t>
      </w:r>
      <w:r w:rsidR="0039261B" w:rsidRPr="00F35DCA">
        <w:rPr>
          <w:rFonts w:ascii="Times New Roman" w:hAnsi="Times New Roman" w:cs="Times New Roman"/>
          <w:b/>
          <w:sz w:val="28"/>
          <w:szCs w:val="28"/>
        </w:rPr>
        <w:t>ені тіркеу қажет емес</w:t>
      </w:r>
      <w:r w:rsidRPr="00F35DCA">
        <w:rPr>
          <w:rFonts w:ascii="Times New Roman" w:hAnsi="Times New Roman" w:cs="Times New Roman"/>
          <w:b/>
          <w:sz w:val="28"/>
          <w:szCs w:val="28"/>
          <w:lang w:val="kk-KZ"/>
        </w:rPr>
        <w:t>?</w:t>
      </w:r>
      <w:r w:rsidR="0039261B" w:rsidRPr="00F35DCA">
        <w:rPr>
          <w:rFonts w:ascii="Times New Roman" w:hAnsi="Times New Roman" w:cs="Times New Roman"/>
          <w:b/>
          <w:sz w:val="28"/>
          <w:szCs w:val="28"/>
        </w:rPr>
        <w:t> </w:t>
      </w:r>
      <w:r w:rsidR="0039261B" w:rsidRPr="00F35DCA">
        <w:rPr>
          <w:rFonts w:ascii="Times New Roman" w:hAnsi="Times New Roman" w:cs="Times New Roman"/>
          <w:b/>
          <w:sz w:val="28"/>
          <w:szCs w:val="28"/>
        </w:rPr>
        <w:br/>
      </w:r>
      <w:r w:rsidR="0039261B" w:rsidRPr="0039261B">
        <w:rPr>
          <w:rFonts w:ascii="Times New Roman" w:hAnsi="Times New Roman" w:cs="Times New Roman"/>
          <w:sz w:val="28"/>
          <w:szCs w:val="28"/>
        </w:rPr>
        <w:t>Сіздің жылжымайтын мүлігіңізге қатысты, алайда сіздің тікелей қатысуыңызсыз туындаған жағдайлар болады (мәселен, сот шешімімен тыйым салынуы секілді). Осылайша, тіркеуді қажет етпейтін құқықтар көптеп кездеседі:</w:t>
      </w:r>
      <w:r w:rsidR="0039261B" w:rsidRPr="0039261B">
        <w:rPr>
          <w:rFonts w:ascii="Times New Roman" w:hAnsi="Times New Roman" w:cs="Times New Roman"/>
          <w:sz w:val="28"/>
          <w:szCs w:val="28"/>
        </w:rPr>
        <w:br/>
        <w:t>1) жалпы ережелер мен тыйымдар ретінде танылатын, Қазақстан Республикасының заңнамалық актілерінде көзделген ауыртпалықтар;</w:t>
      </w:r>
      <w:r w:rsidR="0039261B" w:rsidRPr="0039261B">
        <w:rPr>
          <w:rFonts w:ascii="Times New Roman" w:hAnsi="Times New Roman" w:cs="Times New Roman"/>
          <w:sz w:val="28"/>
          <w:szCs w:val="28"/>
        </w:rPr>
        <w:br/>
        <w:t>2) нормативтік-құқықтық актілер негізінде пайда болатын құқықтар (құқық ауыртпалықтары), оның ішінде жалпыға бірдей қолжетімді жабық емес жер телімдерінде болу және олардан жаяу өту құқығ</w:t>
      </w:r>
      <w:r w:rsidR="006A0DBF">
        <w:rPr>
          <w:rFonts w:ascii="Times New Roman" w:hAnsi="Times New Roman" w:cs="Times New Roman"/>
          <w:sz w:val="28"/>
          <w:szCs w:val="28"/>
        </w:rPr>
        <w:t>ы, жария сервитуттар;</w:t>
      </w:r>
      <w:r w:rsidR="006A0DBF">
        <w:rPr>
          <w:rFonts w:ascii="Times New Roman" w:hAnsi="Times New Roman" w:cs="Times New Roman"/>
          <w:sz w:val="28"/>
          <w:szCs w:val="28"/>
        </w:rPr>
        <w:br/>
        <w:t xml:space="preserve">3) </w:t>
      </w:r>
      <w:r w:rsidR="0039261B" w:rsidRPr="0039261B">
        <w:rPr>
          <w:rFonts w:ascii="Times New Roman" w:hAnsi="Times New Roman" w:cs="Times New Roman"/>
          <w:sz w:val="28"/>
          <w:szCs w:val="28"/>
        </w:rPr>
        <w:t>бір жыл</w:t>
      </w:r>
      <w:r w:rsidR="006A0DBF">
        <w:rPr>
          <w:rFonts w:ascii="Times New Roman" w:hAnsi="Times New Roman" w:cs="Times New Roman"/>
          <w:sz w:val="28"/>
          <w:szCs w:val="28"/>
          <w:lang w:val="kk-KZ"/>
        </w:rPr>
        <w:t>ға дейін</w:t>
      </w:r>
      <w:r w:rsidR="0039261B" w:rsidRPr="0039261B">
        <w:rPr>
          <w:rFonts w:ascii="Times New Roman" w:hAnsi="Times New Roman" w:cs="Times New Roman"/>
          <w:sz w:val="28"/>
          <w:szCs w:val="28"/>
        </w:rPr>
        <w:t xml:space="preserve"> мерзімге берілген жер</w:t>
      </w:r>
      <w:r w:rsidR="006A0DBF">
        <w:rPr>
          <w:rFonts w:ascii="Times New Roman" w:hAnsi="Times New Roman" w:cs="Times New Roman"/>
          <w:sz w:val="28"/>
          <w:szCs w:val="28"/>
        </w:rPr>
        <w:t>ді пайдалану құқығы;</w:t>
      </w:r>
      <w:r w:rsidR="006A0DBF">
        <w:rPr>
          <w:rFonts w:ascii="Times New Roman" w:hAnsi="Times New Roman" w:cs="Times New Roman"/>
          <w:sz w:val="28"/>
          <w:szCs w:val="28"/>
        </w:rPr>
        <w:br/>
        <w:t xml:space="preserve">4) </w:t>
      </w:r>
      <w:r w:rsidR="0039261B" w:rsidRPr="0039261B">
        <w:rPr>
          <w:rFonts w:ascii="Times New Roman" w:hAnsi="Times New Roman" w:cs="Times New Roman"/>
          <w:sz w:val="28"/>
          <w:szCs w:val="28"/>
        </w:rPr>
        <w:t>бір жыл</w:t>
      </w:r>
      <w:r w:rsidR="006A0DBF">
        <w:rPr>
          <w:rFonts w:ascii="Times New Roman" w:hAnsi="Times New Roman" w:cs="Times New Roman"/>
          <w:sz w:val="28"/>
          <w:szCs w:val="28"/>
          <w:lang w:val="kk-KZ"/>
        </w:rPr>
        <w:t>ға дейін</w:t>
      </w:r>
      <w:bookmarkStart w:id="0" w:name="_GoBack"/>
      <w:bookmarkEnd w:id="0"/>
      <w:r w:rsidR="0039261B" w:rsidRPr="0039261B">
        <w:rPr>
          <w:rFonts w:ascii="Times New Roman" w:hAnsi="Times New Roman" w:cs="Times New Roman"/>
          <w:sz w:val="28"/>
          <w:szCs w:val="28"/>
        </w:rPr>
        <w:t xml:space="preserve"> мерзімге берілген өзгенің жылжымайтын мүлігін пайдалану құқығы, оның ішінде жалгерлік, өтеусіз пайдалану құқықтары, бір жы</w:t>
      </w:r>
      <w:r>
        <w:rPr>
          <w:rFonts w:ascii="Times New Roman" w:hAnsi="Times New Roman" w:cs="Times New Roman"/>
          <w:sz w:val="28"/>
          <w:szCs w:val="28"/>
        </w:rPr>
        <w:t>лдан кем уақыттағы сервитуттар</w:t>
      </w:r>
      <w:r w:rsidR="0039261B" w:rsidRPr="0039261B">
        <w:rPr>
          <w:rFonts w:ascii="Times New Roman" w:hAnsi="Times New Roman" w:cs="Times New Roman"/>
          <w:sz w:val="28"/>
          <w:szCs w:val="28"/>
        </w:rPr>
        <w:t>.</w:t>
      </w:r>
    </w:p>
    <w:p w:rsidR="00F35DCA" w:rsidRDefault="00F35DCA" w:rsidP="0039261B">
      <w:pPr>
        <w:spacing w:after="0" w:line="240" w:lineRule="auto"/>
        <w:ind w:firstLine="851"/>
        <w:jc w:val="both"/>
        <w:rPr>
          <w:rFonts w:ascii="Times New Roman" w:hAnsi="Times New Roman" w:cs="Times New Roman"/>
          <w:sz w:val="28"/>
          <w:szCs w:val="28"/>
        </w:rPr>
      </w:pPr>
      <w:r>
        <w:rPr>
          <w:rFonts w:ascii="Times New Roman" w:hAnsi="Times New Roman" w:cs="Times New Roman"/>
          <w:sz w:val="28"/>
          <w:szCs w:val="28"/>
          <w:lang w:val="kk-KZ"/>
        </w:rPr>
        <w:t>Ж</w:t>
      </w:r>
      <w:r w:rsidR="0039261B" w:rsidRPr="0039261B">
        <w:rPr>
          <w:rFonts w:ascii="Times New Roman" w:hAnsi="Times New Roman" w:cs="Times New Roman"/>
          <w:sz w:val="28"/>
          <w:szCs w:val="28"/>
        </w:rPr>
        <w:t>ылжымайтын мүлікті сатып алу туралы келісім жасасқаннан кейін немесе оны мұраға алғаннан соң, не болмаса «Жылжымайтын мүлікке құқықты мемлекеттік тіркеу туралы» Заңы бойынша (9-бап) жылжымайтын мүлікке құқықтың туындауының өзге жағдайларынд</w:t>
      </w:r>
      <w:r>
        <w:rPr>
          <w:rFonts w:ascii="Times New Roman" w:hAnsi="Times New Roman" w:cs="Times New Roman"/>
          <w:sz w:val="28"/>
          <w:szCs w:val="28"/>
        </w:rPr>
        <w:t xml:space="preserve">а оны </w:t>
      </w:r>
      <w:r w:rsidRPr="00F35DCA">
        <w:rPr>
          <w:rFonts w:ascii="Times New Roman" w:hAnsi="Times New Roman" w:cs="Times New Roman"/>
          <w:b/>
          <w:sz w:val="28"/>
          <w:szCs w:val="28"/>
        </w:rPr>
        <w:t>6 ай</w:t>
      </w:r>
      <w:r>
        <w:rPr>
          <w:rFonts w:ascii="Times New Roman" w:hAnsi="Times New Roman" w:cs="Times New Roman"/>
          <w:sz w:val="28"/>
          <w:szCs w:val="28"/>
        </w:rPr>
        <w:t xml:space="preserve"> ішінде тіркеу қажет.</w:t>
      </w:r>
    </w:p>
    <w:p w:rsidR="00F35DCA"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Осыған ұқсас мерзімдерде (6 айдан кеш болмауы тиіс) жылжымайтын мүлікке ауыртпалықтар пайда болғанда да жүгінген жөн.</w:t>
      </w:r>
      <w:r w:rsidRPr="0039261B">
        <w:rPr>
          <w:rFonts w:ascii="Times New Roman" w:hAnsi="Times New Roman" w:cs="Times New Roman"/>
          <w:sz w:val="28"/>
          <w:szCs w:val="28"/>
        </w:rPr>
        <w:br/>
        <w:t>Егер ауртпалықтар мемлекеттік органдары мен өкілетті тұлғаларымен салынатын болса, тіркеу органы олардың ашылуы мен жабылуының тіркелуін өтініш түскен кезінен бастап іске асырады. </w:t>
      </w:r>
      <w:r w:rsidRPr="0039261B">
        <w:rPr>
          <w:rFonts w:ascii="Times New Roman" w:hAnsi="Times New Roman" w:cs="Times New Roman"/>
          <w:sz w:val="28"/>
          <w:szCs w:val="28"/>
        </w:rPr>
        <w:br/>
      </w:r>
    </w:p>
    <w:p w:rsidR="0039261B" w:rsidRPr="0039261B" w:rsidRDefault="0039261B" w:rsidP="0039261B">
      <w:pPr>
        <w:spacing w:after="0" w:line="240" w:lineRule="auto"/>
        <w:ind w:firstLine="851"/>
        <w:jc w:val="both"/>
        <w:rPr>
          <w:rFonts w:ascii="Times New Roman" w:hAnsi="Times New Roman" w:cs="Times New Roman"/>
          <w:sz w:val="28"/>
          <w:szCs w:val="28"/>
        </w:rPr>
      </w:pPr>
      <w:r w:rsidRPr="0039261B">
        <w:rPr>
          <w:rFonts w:ascii="Times New Roman" w:hAnsi="Times New Roman" w:cs="Times New Roman"/>
          <w:sz w:val="28"/>
          <w:szCs w:val="28"/>
        </w:rPr>
        <w:t>Жылжымайтын мүлікке құқықтарды немесе ауыртпалықтарды тіркеу үшін, </w:t>
      </w:r>
      <w:hyperlink r:id="rId5" w:tgtFrame="_blank" w:history="1">
        <w:r w:rsidRPr="0039261B">
          <w:rPr>
            <w:rStyle w:val="a5"/>
            <w:rFonts w:ascii="Times New Roman" w:hAnsi="Times New Roman" w:cs="Times New Roman"/>
            <w:sz w:val="28"/>
            <w:szCs w:val="28"/>
          </w:rPr>
          <w:t>«Азаматтарға арналған үкімет» мемлекеттік корпорациясы» КЕАҚ</w:t>
        </w:r>
      </w:hyperlink>
      <w:r w:rsidRPr="0039261B">
        <w:rPr>
          <w:rFonts w:ascii="Times New Roman" w:hAnsi="Times New Roman" w:cs="Times New Roman"/>
          <w:sz w:val="28"/>
          <w:szCs w:val="28"/>
        </w:rPr>
        <w:t> -ға немесе нотариусқа жүгінуіңізге болады. Электрондық үкімет порталындағы автоматтандырылған қызмет (</w:t>
      </w:r>
      <w:hyperlink r:id="rId6" w:tgtFrame="_blank" w:history="1">
        <w:r w:rsidRPr="0039261B">
          <w:rPr>
            <w:rStyle w:val="a5"/>
            <w:rFonts w:ascii="Times New Roman" w:hAnsi="Times New Roman" w:cs="Times New Roman"/>
            <w:sz w:val="28"/>
            <w:szCs w:val="28"/>
          </w:rPr>
          <w:t>Жылжымайтын мүлікке құқықтарды (ауыртпалықтарды) мемлекеттік тіркеу</w:t>
        </w:r>
      </w:hyperlink>
      <w:r w:rsidRPr="0039261B">
        <w:rPr>
          <w:rFonts w:ascii="Times New Roman" w:hAnsi="Times New Roman" w:cs="Times New Roman"/>
          <w:sz w:val="28"/>
          <w:szCs w:val="28"/>
        </w:rPr>
        <w:t>) нотариуста мәміле жасау кезінде құқықтарды онлайн режимінде бірден тіркеуге мүмкіндік береді.</w:t>
      </w:r>
    </w:p>
    <w:p w:rsidR="0039261B" w:rsidRDefault="0039261B" w:rsidP="0039261B">
      <w:pPr>
        <w:spacing w:after="0" w:line="240" w:lineRule="auto"/>
        <w:ind w:firstLine="851"/>
        <w:jc w:val="both"/>
        <w:rPr>
          <w:rFonts w:ascii="Times New Roman" w:hAnsi="Times New Roman" w:cs="Times New Roman"/>
          <w:sz w:val="28"/>
          <w:szCs w:val="28"/>
        </w:rPr>
      </w:pPr>
    </w:p>
    <w:p w:rsidR="007E03EA" w:rsidRDefault="007E03EA" w:rsidP="0039261B">
      <w:pPr>
        <w:spacing w:after="0" w:line="240" w:lineRule="auto"/>
        <w:ind w:firstLine="851"/>
        <w:jc w:val="both"/>
        <w:rPr>
          <w:rFonts w:ascii="Times New Roman" w:hAnsi="Times New Roman" w:cs="Times New Roman"/>
          <w:sz w:val="28"/>
          <w:szCs w:val="28"/>
        </w:rPr>
      </w:pPr>
    </w:p>
    <w:p w:rsidR="007E03EA" w:rsidRDefault="007E03EA" w:rsidP="0039261B">
      <w:pPr>
        <w:spacing w:after="0" w:line="240" w:lineRule="auto"/>
        <w:ind w:firstLine="851"/>
        <w:jc w:val="both"/>
        <w:rPr>
          <w:rFonts w:ascii="Times New Roman" w:hAnsi="Times New Roman" w:cs="Times New Roman"/>
          <w:sz w:val="28"/>
          <w:szCs w:val="28"/>
        </w:rPr>
      </w:pPr>
    </w:p>
    <w:p w:rsidR="007E03EA" w:rsidRDefault="007E03EA" w:rsidP="0039261B">
      <w:pPr>
        <w:spacing w:after="0" w:line="240" w:lineRule="auto"/>
        <w:ind w:firstLine="851"/>
        <w:jc w:val="both"/>
        <w:rPr>
          <w:rFonts w:ascii="Times New Roman" w:hAnsi="Times New Roman" w:cs="Times New Roman"/>
          <w:sz w:val="28"/>
          <w:szCs w:val="28"/>
        </w:rPr>
      </w:pPr>
    </w:p>
    <w:p w:rsidR="007E03EA" w:rsidRDefault="007E03EA" w:rsidP="0039261B">
      <w:pPr>
        <w:spacing w:after="0" w:line="240" w:lineRule="auto"/>
        <w:ind w:firstLine="851"/>
        <w:jc w:val="both"/>
        <w:rPr>
          <w:rFonts w:ascii="Times New Roman" w:hAnsi="Times New Roman" w:cs="Times New Roman"/>
          <w:sz w:val="28"/>
          <w:szCs w:val="28"/>
        </w:rPr>
      </w:pPr>
    </w:p>
    <w:p w:rsidR="007E03EA" w:rsidRPr="0039261B" w:rsidRDefault="007E03EA" w:rsidP="0039261B">
      <w:pPr>
        <w:spacing w:after="0" w:line="240" w:lineRule="auto"/>
        <w:ind w:firstLine="851"/>
        <w:jc w:val="both"/>
        <w:rPr>
          <w:rFonts w:ascii="Times New Roman" w:hAnsi="Times New Roman" w:cs="Times New Roman"/>
          <w:sz w:val="28"/>
          <w:szCs w:val="28"/>
        </w:rPr>
      </w:pPr>
    </w:p>
    <w:p w:rsidR="007325E0" w:rsidRPr="007325E0" w:rsidRDefault="007325E0" w:rsidP="007325E0">
      <w:pPr>
        <w:pStyle w:val="a6"/>
        <w:shd w:val="clear" w:color="auto" w:fill="FFFFFF"/>
        <w:spacing w:before="0" w:beforeAutospacing="0" w:after="0" w:afterAutospacing="0" w:line="285" w:lineRule="atLeast"/>
        <w:jc w:val="both"/>
        <w:textAlignment w:val="baseline"/>
        <w:rPr>
          <w:color w:val="000000"/>
          <w:spacing w:val="2"/>
          <w:sz w:val="28"/>
          <w:szCs w:val="28"/>
        </w:rPr>
      </w:pPr>
      <w:r w:rsidRPr="007325E0">
        <w:rPr>
          <w:b/>
          <w:bCs/>
          <w:color w:val="000000"/>
          <w:spacing w:val="2"/>
          <w:sz w:val="28"/>
          <w:szCs w:val="28"/>
          <w:bdr w:val="none" w:sz="0" w:space="0" w:color="auto" w:frame="1"/>
        </w:rPr>
        <w:lastRenderedPageBreak/>
        <w:t>Жылжымайтын мүлікке құқықтарды мемлекеттік тіркеуге құжаттар қабылдау</w:t>
      </w:r>
    </w:p>
    <w:p w:rsidR="007325E0" w:rsidRPr="007325E0" w:rsidRDefault="007325E0" w:rsidP="007325E0">
      <w:pPr>
        <w:pStyle w:val="a6"/>
        <w:shd w:val="clear" w:color="auto" w:fill="FFFFFF"/>
        <w:spacing w:before="0" w:beforeAutospacing="0" w:after="360" w:afterAutospacing="0" w:line="285" w:lineRule="atLeast"/>
        <w:jc w:val="both"/>
        <w:textAlignment w:val="baseline"/>
        <w:rPr>
          <w:color w:val="000000"/>
          <w:spacing w:val="2"/>
          <w:sz w:val="28"/>
          <w:szCs w:val="28"/>
        </w:rPr>
      </w:pPr>
      <w:r>
        <w:rPr>
          <w:color w:val="000000"/>
          <w:spacing w:val="2"/>
          <w:sz w:val="28"/>
          <w:szCs w:val="28"/>
        </w:rPr>
        <w:t xml:space="preserve">      </w:t>
      </w:r>
      <w:r w:rsidRPr="007325E0">
        <w:rPr>
          <w:color w:val="000000"/>
          <w:spacing w:val="2"/>
          <w:sz w:val="28"/>
          <w:szCs w:val="28"/>
        </w:rPr>
        <w:t>Жылжымайтын мүлікке құқықтарды мемлекеттік тіркеу құқық иесінің, мәміле тараптарының (қатысушыларының), мемлекеттік органның (оның уәкілетті өкілінің) немесе өзге де уәкілетті адамдардың тіркеуші органға берген өтінішінің негізінде жүзеге асырылады.</w:t>
      </w:r>
    </w:p>
    <w:p w:rsidR="007325E0" w:rsidRPr="007325E0" w:rsidRDefault="007325E0" w:rsidP="007325E0">
      <w:pPr>
        <w:pStyle w:val="a6"/>
        <w:shd w:val="clear" w:color="auto" w:fill="FFFFFF"/>
        <w:spacing w:before="0" w:beforeAutospacing="0" w:after="360" w:afterAutospacing="0" w:line="285" w:lineRule="atLeast"/>
        <w:jc w:val="both"/>
        <w:textAlignment w:val="baseline"/>
        <w:rPr>
          <w:color w:val="000000"/>
          <w:spacing w:val="2"/>
          <w:sz w:val="28"/>
          <w:szCs w:val="28"/>
        </w:rPr>
      </w:pPr>
      <w:r>
        <w:rPr>
          <w:color w:val="000000"/>
          <w:spacing w:val="2"/>
          <w:sz w:val="28"/>
          <w:szCs w:val="28"/>
        </w:rPr>
        <w:t xml:space="preserve">      </w:t>
      </w:r>
      <w:r w:rsidRPr="007325E0">
        <w:rPr>
          <w:color w:val="000000"/>
          <w:spacing w:val="2"/>
          <w:sz w:val="28"/>
          <w:szCs w:val="28"/>
        </w:rPr>
        <w:t>Мемлекеттік тіркеу үшін өтініш беруші (өтініш берушінің уәкілетті өкілі) өзінің жеке басын куәландыратын құжатты көрсетуге және мынадай құжаттарды:</w:t>
      </w:r>
    </w:p>
    <w:p w:rsidR="007325E0" w:rsidRPr="007325E0" w:rsidRDefault="007325E0" w:rsidP="007325E0">
      <w:pPr>
        <w:pStyle w:val="a6"/>
        <w:shd w:val="clear" w:color="auto" w:fill="FFFFFF"/>
        <w:spacing w:before="0" w:beforeAutospacing="0" w:after="360" w:afterAutospacing="0" w:line="285" w:lineRule="atLeast"/>
        <w:jc w:val="both"/>
        <w:textAlignment w:val="baseline"/>
        <w:rPr>
          <w:color w:val="000000"/>
          <w:spacing w:val="2"/>
          <w:sz w:val="28"/>
          <w:szCs w:val="28"/>
        </w:rPr>
      </w:pPr>
      <w:r w:rsidRPr="007325E0">
        <w:rPr>
          <w:color w:val="000000"/>
          <w:spacing w:val="2"/>
          <w:sz w:val="28"/>
          <w:szCs w:val="28"/>
        </w:rPr>
        <w:t>      1) белгіленген үлгідегі мемлекеттік тіркеу туралы өтінішті;</w:t>
      </w:r>
    </w:p>
    <w:p w:rsidR="007325E0" w:rsidRDefault="007325E0" w:rsidP="007325E0">
      <w:pPr>
        <w:pStyle w:val="a6"/>
        <w:shd w:val="clear" w:color="auto" w:fill="FFFFFF"/>
        <w:spacing w:before="0" w:beforeAutospacing="0" w:after="360" w:afterAutospacing="0" w:line="285" w:lineRule="atLeast"/>
        <w:jc w:val="both"/>
        <w:textAlignment w:val="baseline"/>
        <w:rPr>
          <w:color w:val="000000"/>
          <w:spacing w:val="2"/>
          <w:sz w:val="28"/>
          <w:szCs w:val="28"/>
        </w:rPr>
      </w:pPr>
      <w:r w:rsidRPr="007325E0">
        <w:rPr>
          <w:color w:val="000000"/>
          <w:spacing w:val="2"/>
          <w:sz w:val="28"/>
          <w:szCs w:val="28"/>
        </w:rPr>
        <w:t>      2) тіркеу объектісін растайтын құқық белгілейтін құжатты ұсынуға тиіс. Жер учаскесіне құқықтарды (ауыртпалықтарды) тіркеген жағдайда, жер учаскесіне сәйкестендіру құжаты ұсынылады.</w:t>
      </w:r>
    </w:p>
    <w:p w:rsidR="007325E0" w:rsidRPr="007325E0" w:rsidRDefault="007325E0" w:rsidP="007325E0">
      <w:pPr>
        <w:pStyle w:val="a6"/>
        <w:shd w:val="clear" w:color="auto" w:fill="FFFFFF"/>
        <w:spacing w:before="0" w:beforeAutospacing="0" w:after="360" w:afterAutospacing="0" w:line="285" w:lineRule="atLeast"/>
        <w:jc w:val="both"/>
        <w:textAlignment w:val="baseline"/>
        <w:rPr>
          <w:color w:val="000000"/>
          <w:spacing w:val="2"/>
          <w:sz w:val="28"/>
          <w:szCs w:val="28"/>
        </w:rPr>
      </w:pPr>
      <w:r w:rsidRPr="007325E0">
        <w:rPr>
          <w:color w:val="000000"/>
          <w:spacing w:val="2"/>
          <w:sz w:val="28"/>
          <w:szCs w:val="28"/>
        </w:rPr>
        <w:t>      3) жылжымайтын мүлікке құқықтарды мемлекеттік тіркегені үшін ақы төлегенін растайтын құжатты ұсынуға тиіс.</w:t>
      </w:r>
    </w:p>
    <w:p w:rsidR="0039261B" w:rsidRPr="0039261B" w:rsidRDefault="0039261B" w:rsidP="0039261B">
      <w:pPr>
        <w:spacing w:after="0" w:line="240" w:lineRule="auto"/>
        <w:ind w:firstLine="851"/>
        <w:jc w:val="both"/>
        <w:rPr>
          <w:rFonts w:ascii="Times New Roman" w:hAnsi="Times New Roman" w:cs="Times New Roman"/>
          <w:sz w:val="28"/>
          <w:szCs w:val="28"/>
        </w:rPr>
      </w:pPr>
    </w:p>
    <w:p w:rsidR="0039261B" w:rsidRPr="0039261B" w:rsidRDefault="0039261B" w:rsidP="0039261B">
      <w:pPr>
        <w:spacing w:after="0" w:line="240" w:lineRule="auto"/>
        <w:ind w:firstLine="851"/>
        <w:jc w:val="both"/>
        <w:rPr>
          <w:rFonts w:ascii="Times New Roman" w:hAnsi="Times New Roman" w:cs="Times New Roman"/>
          <w:sz w:val="28"/>
          <w:szCs w:val="28"/>
        </w:rPr>
      </w:pPr>
    </w:p>
    <w:p w:rsidR="0039261B" w:rsidRPr="0039261B" w:rsidRDefault="0039261B" w:rsidP="0039261B">
      <w:pPr>
        <w:spacing w:after="0" w:line="240" w:lineRule="auto"/>
        <w:ind w:firstLine="851"/>
        <w:jc w:val="both"/>
        <w:rPr>
          <w:rFonts w:ascii="Times New Roman" w:hAnsi="Times New Roman" w:cs="Times New Roman"/>
          <w:sz w:val="28"/>
          <w:szCs w:val="28"/>
        </w:rPr>
      </w:pPr>
    </w:p>
    <w:p w:rsidR="0039261B" w:rsidRDefault="0039261B"/>
    <w:p w:rsidR="0039261B" w:rsidRDefault="0039261B"/>
    <w:p w:rsidR="0039261B" w:rsidRDefault="0039261B">
      <w:pPr>
        <w:sectPr w:rsidR="0039261B" w:rsidSect="0039261B">
          <w:pgSz w:w="11906" w:h="16838"/>
          <w:pgMar w:top="1134" w:right="850" w:bottom="1134" w:left="1701" w:header="708" w:footer="708" w:gutter="0"/>
          <w:cols w:space="708"/>
          <w:docGrid w:linePitch="360"/>
        </w:sectPr>
      </w:pPr>
    </w:p>
    <w:p w:rsidR="0039261B" w:rsidRDefault="0039261B"/>
    <w:p w:rsidR="0039261B" w:rsidRDefault="0039261B" w:rsidP="0039261B">
      <w:pPr>
        <w:shd w:val="clear" w:color="auto" w:fill="F4F4F4"/>
        <w:spacing w:after="150" w:line="240" w:lineRule="auto"/>
        <w:rPr>
          <w:rFonts w:ascii="Times New Roman" w:eastAsia="Times New Roman" w:hAnsi="Times New Roman" w:cs="Times New Roman"/>
          <w:sz w:val="21"/>
          <w:szCs w:val="21"/>
          <w:lang w:eastAsia="ru-RU"/>
        </w:rPr>
      </w:pPr>
    </w:p>
    <w:p w:rsidR="00356CC4" w:rsidRPr="0039261B" w:rsidRDefault="00356CC4" w:rsidP="00356CC4">
      <w:pPr>
        <w:shd w:val="clear" w:color="auto" w:fill="0A8323"/>
        <w:spacing w:after="0" w:line="240" w:lineRule="auto"/>
        <w:outlineLvl w:val="2"/>
        <w:rPr>
          <w:rFonts w:ascii="Times New Roman" w:eastAsia="Times New Roman" w:hAnsi="Times New Roman" w:cs="Times New Roman"/>
          <w:color w:val="FFFFFF"/>
          <w:sz w:val="30"/>
          <w:szCs w:val="30"/>
          <w:lang w:eastAsia="ru-RU"/>
        </w:rPr>
      </w:pPr>
      <w:r w:rsidRPr="0039261B">
        <w:rPr>
          <w:rFonts w:ascii="Times New Roman" w:eastAsia="Times New Roman" w:hAnsi="Times New Roman" w:cs="Times New Roman"/>
          <w:color w:val="FFFFFF"/>
          <w:sz w:val="30"/>
          <w:szCs w:val="30"/>
          <w:lang w:eastAsia="ru-RU"/>
        </w:rPr>
        <w:t>Мүлікті тіркеу тәртібі</w:t>
      </w:r>
    </w:p>
    <w:p w:rsidR="00356CC4" w:rsidRDefault="00356CC4" w:rsidP="00356CC4">
      <w:pPr>
        <w:shd w:val="clear" w:color="auto" w:fill="F4F4F4"/>
        <w:spacing w:after="150" w:line="240" w:lineRule="auto"/>
        <w:rPr>
          <w:rFonts w:ascii="Times New Roman" w:eastAsia="Times New Roman" w:hAnsi="Times New Roman" w:cs="Times New Roman"/>
          <w:sz w:val="21"/>
          <w:szCs w:val="21"/>
          <w:lang w:eastAsia="ru-RU"/>
        </w:rPr>
      </w:pPr>
    </w:p>
    <w:p w:rsidR="00356CC4" w:rsidRDefault="00356CC4" w:rsidP="00356CC4">
      <w:pPr>
        <w:shd w:val="clear" w:color="auto" w:fill="F4F4F4"/>
        <w:spacing w:after="150" w:line="240" w:lineRule="auto"/>
        <w:rPr>
          <w:rFonts w:ascii="Times New Roman" w:eastAsia="Times New Roman" w:hAnsi="Times New Roman" w:cs="Times New Roman"/>
          <w:sz w:val="21"/>
          <w:szCs w:val="21"/>
          <w:lang w:eastAsia="ru-RU"/>
        </w:rPr>
      </w:pPr>
      <w:r w:rsidRPr="0039261B">
        <w:rPr>
          <w:rFonts w:ascii="Times New Roman" w:eastAsia="Times New Roman" w:hAnsi="Times New Roman" w:cs="Times New Roman"/>
          <w:sz w:val="21"/>
          <w:szCs w:val="21"/>
          <w:lang w:eastAsia="ru-RU"/>
        </w:rPr>
        <w:t>Тіркелген құқық мәртебесі қойылған құқық белгілейтін құжатты береді</w:t>
      </w:r>
    </w:p>
    <w:p w:rsidR="00356CC4" w:rsidRDefault="00356CC4" w:rsidP="0039261B">
      <w:pPr>
        <w:shd w:val="clear" w:color="auto" w:fill="F4F4F4"/>
        <w:spacing w:after="150" w:line="240" w:lineRule="auto"/>
        <w:rPr>
          <w:rFonts w:ascii="Times New Roman" w:eastAsia="Times New Roman" w:hAnsi="Times New Roman" w:cs="Times New Roman"/>
          <w:sz w:val="21"/>
          <w:szCs w:val="21"/>
          <w:lang w:eastAsia="ru-RU"/>
        </w:rPr>
      </w:pPr>
    </w:p>
    <w:p w:rsidR="00356CC4" w:rsidRPr="0039261B" w:rsidRDefault="00356CC4" w:rsidP="0039261B">
      <w:pPr>
        <w:shd w:val="clear" w:color="auto" w:fill="F4F4F4"/>
        <w:spacing w:after="150" w:line="240" w:lineRule="auto"/>
        <w:rPr>
          <w:rFonts w:ascii="Times New Roman" w:eastAsia="Times New Roman" w:hAnsi="Times New Roman" w:cs="Times New Roman"/>
          <w:sz w:val="21"/>
          <w:szCs w:val="21"/>
          <w:lang w:eastAsia="ru-RU"/>
        </w:rPr>
      </w:pPr>
    </w:p>
    <w:tbl>
      <w:tblPr>
        <w:tblW w:w="15315" w:type="dxa"/>
        <w:tblBorders>
          <w:top w:val="single" w:sz="6" w:space="0" w:color="DDDDDD"/>
          <w:left w:val="single" w:sz="6" w:space="0" w:color="DDDDDD"/>
          <w:bottom w:val="single" w:sz="6" w:space="0" w:color="DDDDDD"/>
          <w:right w:val="single" w:sz="6" w:space="0" w:color="DDDDDD"/>
        </w:tblBorders>
        <w:shd w:val="clear" w:color="auto" w:fill="FFFFFF"/>
        <w:tblCellMar>
          <w:left w:w="0" w:type="dxa"/>
          <w:right w:w="0" w:type="dxa"/>
        </w:tblCellMar>
        <w:tblLook w:val="04A0" w:firstRow="1" w:lastRow="0" w:firstColumn="1" w:lastColumn="0" w:noHBand="0" w:noVBand="1"/>
      </w:tblPr>
      <w:tblGrid>
        <w:gridCol w:w="1970"/>
        <w:gridCol w:w="4678"/>
        <w:gridCol w:w="3969"/>
        <w:gridCol w:w="4698"/>
      </w:tblGrid>
      <w:tr w:rsidR="0039261B" w:rsidRPr="0039261B" w:rsidTr="0039261B">
        <w:trPr>
          <w:trHeight w:val="734"/>
        </w:trPr>
        <w:tc>
          <w:tcPr>
            <w:tcW w:w="1970"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 </w:t>
            </w:r>
          </w:p>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ДӘСТҮРЛІ</w:t>
            </w:r>
          </w:p>
        </w:tc>
        <w:tc>
          <w:tcPr>
            <w:tcW w:w="4678"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I қадам</w:t>
            </w:r>
          </w:p>
        </w:tc>
        <w:tc>
          <w:tcPr>
            <w:tcW w:w="3969"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II қадам</w:t>
            </w:r>
          </w:p>
        </w:tc>
        <w:tc>
          <w:tcPr>
            <w:tcW w:w="4698"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III қадам</w:t>
            </w:r>
          </w:p>
        </w:tc>
      </w:tr>
    </w:tbl>
    <w:tbl>
      <w:tblPr>
        <w:tblpPr w:leftFromText="180" w:rightFromText="180" w:vertAnchor="text" w:horzAnchor="margin" w:tblpY="975"/>
        <w:tblW w:w="15315" w:type="dxa"/>
        <w:tblBorders>
          <w:top w:val="single" w:sz="6" w:space="0" w:color="DDDDDD"/>
          <w:left w:val="single" w:sz="6" w:space="0" w:color="DDDDDD"/>
          <w:bottom w:val="single" w:sz="6" w:space="0" w:color="DDDDDD"/>
          <w:right w:val="single" w:sz="6" w:space="0" w:color="DDDDDD"/>
        </w:tblBorders>
        <w:shd w:val="clear" w:color="auto" w:fill="FFFFFF"/>
        <w:tblCellMar>
          <w:left w:w="0" w:type="dxa"/>
          <w:right w:w="0" w:type="dxa"/>
        </w:tblCellMar>
        <w:tblLook w:val="04A0" w:firstRow="1" w:lastRow="0" w:firstColumn="1" w:lastColumn="0" w:noHBand="0" w:noVBand="1"/>
      </w:tblPr>
      <w:tblGrid>
        <w:gridCol w:w="1887"/>
        <w:gridCol w:w="2394"/>
        <w:gridCol w:w="2369"/>
        <w:gridCol w:w="2052"/>
        <w:gridCol w:w="1862"/>
        <w:gridCol w:w="2396"/>
        <w:gridCol w:w="2355"/>
      </w:tblGrid>
      <w:tr w:rsidR="0039261B" w:rsidRPr="0039261B" w:rsidTr="0039261B">
        <w:tc>
          <w:tcPr>
            <w:tcW w:w="0" w:type="auto"/>
            <w:vMerge w:val="restart"/>
            <w:tcBorders>
              <w:top w:val="single" w:sz="12" w:space="0" w:color="F2F2F2"/>
              <w:left w:val="single" w:sz="12" w:space="0" w:color="F2F2F2"/>
              <w:bottom w:val="single" w:sz="12" w:space="0" w:color="F2F2F2"/>
              <w:right w:val="single" w:sz="12" w:space="0" w:color="F2F2F2"/>
            </w:tcBorders>
            <w:shd w:val="clear" w:color="auto" w:fill="FFFFFF"/>
            <w:vAlign w:val="center"/>
            <w:hideMark/>
          </w:tcPr>
          <w:p w:rsidR="0039261B" w:rsidRPr="0039261B" w:rsidRDefault="0039261B" w:rsidP="0039261B">
            <w:pPr>
              <w:spacing w:after="0" w:line="240" w:lineRule="auto"/>
              <w:rPr>
                <w:rFonts w:ascii="Times New Roman" w:eastAsia="Times New Roman" w:hAnsi="Times New Roman" w:cs="Times New Roman"/>
                <w:sz w:val="24"/>
                <w:szCs w:val="24"/>
                <w:lang w:eastAsia="ru-RU"/>
              </w:rPr>
            </w:pPr>
          </w:p>
        </w:tc>
        <w:tc>
          <w:tcPr>
            <w:tcW w:w="0" w:type="auto"/>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Азамат</w:t>
            </w:r>
          </w:p>
        </w:tc>
        <w:tc>
          <w:tcPr>
            <w:tcW w:w="2369"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Маман</w:t>
            </w:r>
          </w:p>
        </w:tc>
        <w:tc>
          <w:tcPr>
            <w:tcW w:w="2052"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Азамат</w:t>
            </w:r>
          </w:p>
        </w:tc>
        <w:tc>
          <w:tcPr>
            <w:tcW w:w="1862"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Маман</w:t>
            </w:r>
          </w:p>
        </w:tc>
        <w:tc>
          <w:tcPr>
            <w:tcW w:w="2396"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Азамат</w:t>
            </w:r>
          </w:p>
        </w:tc>
        <w:tc>
          <w:tcPr>
            <w:tcW w:w="2355"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Маман</w:t>
            </w:r>
          </w:p>
        </w:tc>
      </w:tr>
      <w:tr w:rsidR="0039261B" w:rsidRPr="0039261B" w:rsidTr="0039261B">
        <w:tc>
          <w:tcPr>
            <w:tcW w:w="0" w:type="auto"/>
            <w:vMerge/>
            <w:tcBorders>
              <w:top w:val="single" w:sz="12" w:space="0" w:color="F2F2F2"/>
              <w:left w:val="single" w:sz="12" w:space="0" w:color="F2F2F2"/>
              <w:bottom w:val="single" w:sz="12" w:space="0" w:color="F2F2F2"/>
              <w:right w:val="single" w:sz="12" w:space="0" w:color="F2F2F2"/>
            </w:tcBorders>
            <w:shd w:val="clear" w:color="auto" w:fill="FFFFFF"/>
            <w:vAlign w:val="center"/>
            <w:hideMark/>
          </w:tcPr>
          <w:p w:rsidR="0039261B" w:rsidRPr="0039261B" w:rsidRDefault="0039261B" w:rsidP="0039261B">
            <w:pPr>
              <w:spacing w:after="0" w:line="240" w:lineRule="auto"/>
              <w:rPr>
                <w:rFonts w:ascii="Times New Roman" w:eastAsia="Times New Roman" w:hAnsi="Times New Roman" w:cs="Times New Roman"/>
                <w:sz w:val="24"/>
                <w:szCs w:val="24"/>
                <w:lang w:eastAsia="ru-RU"/>
              </w:rPr>
            </w:pPr>
          </w:p>
        </w:tc>
        <w:tc>
          <w:tcPr>
            <w:tcW w:w="0" w:type="auto"/>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«Азаматтарға арналған үкімет» мемлекеттік корпорациясы» КЕАҚ-ға құжаттарын тапсырады</w:t>
            </w:r>
          </w:p>
        </w:tc>
        <w:tc>
          <w:tcPr>
            <w:tcW w:w="2369"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Әкелінген құжаттарды жасалған мәміленің заңдылығы мен құжаттардың сәйкестілігіне тексереді</w:t>
            </w:r>
          </w:p>
        </w:tc>
        <w:tc>
          <w:tcPr>
            <w:tcW w:w="2052"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Қызмет ақысын онлайн жүйесінде/ банкте төлейді</w:t>
            </w:r>
          </w:p>
        </w:tc>
        <w:tc>
          <w:tcPr>
            <w:tcW w:w="1862"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Тіркеу парағына тиісті жазбалар енгізеді</w:t>
            </w:r>
          </w:p>
        </w:tc>
        <w:tc>
          <w:tcPr>
            <w:tcW w:w="2396"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846321" w:rsidP="0039261B">
            <w:pPr>
              <w:spacing w:after="150" w:line="240" w:lineRule="auto"/>
              <w:rPr>
                <w:rFonts w:ascii="Times New Roman" w:eastAsia="Times New Roman" w:hAnsi="Times New Roman" w:cs="Times New Roman"/>
                <w:sz w:val="24"/>
                <w:szCs w:val="24"/>
                <w:lang w:val="kk-KZ" w:eastAsia="ru-RU"/>
              </w:rPr>
            </w:pPr>
            <w:r w:rsidRPr="0039261B">
              <w:rPr>
                <w:rFonts w:ascii="Times New Roman" w:eastAsia="Times New Roman" w:hAnsi="Times New Roman" w:cs="Times New Roman"/>
                <w:sz w:val="24"/>
                <w:szCs w:val="24"/>
                <w:lang w:eastAsia="ru-RU"/>
              </w:rPr>
              <w:t>Тіркелген құқықтар мәртебесі қойылған құқық белгілеуші</w:t>
            </w:r>
            <w:r>
              <w:rPr>
                <w:rFonts w:ascii="Times New Roman" w:eastAsia="Times New Roman" w:hAnsi="Times New Roman" w:cs="Times New Roman"/>
                <w:sz w:val="24"/>
                <w:szCs w:val="24"/>
                <w:lang w:val="kk-KZ" w:eastAsia="ru-RU"/>
              </w:rPr>
              <w:t xml:space="preserve"> құжатты алады</w:t>
            </w:r>
          </w:p>
        </w:tc>
        <w:tc>
          <w:tcPr>
            <w:tcW w:w="2355"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Құқық белгілеуші құжатқа жазбалар енгізеді де, тіркелген құқықтар мәртебсі қойылған құқық белгілеуші құжатты береді</w:t>
            </w:r>
          </w:p>
        </w:tc>
      </w:tr>
      <w:tr w:rsidR="0039261B" w:rsidRPr="0039261B" w:rsidTr="0039261B">
        <w:tc>
          <w:tcPr>
            <w:tcW w:w="0" w:type="auto"/>
            <w:vMerge w:val="restart"/>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lastRenderedPageBreak/>
              <w:t>EGOV.KZ-ТЕ ОНЛАЙН</w:t>
            </w:r>
          </w:p>
        </w:tc>
        <w:tc>
          <w:tcPr>
            <w:tcW w:w="0" w:type="auto"/>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Азамат</w:t>
            </w:r>
          </w:p>
        </w:tc>
        <w:tc>
          <w:tcPr>
            <w:tcW w:w="2369"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Нотариус</w:t>
            </w:r>
          </w:p>
        </w:tc>
        <w:tc>
          <w:tcPr>
            <w:tcW w:w="2052"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Азамат</w:t>
            </w:r>
          </w:p>
        </w:tc>
        <w:tc>
          <w:tcPr>
            <w:tcW w:w="1862"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Нотариус</w:t>
            </w:r>
          </w:p>
        </w:tc>
        <w:tc>
          <w:tcPr>
            <w:tcW w:w="2396"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Маман</w:t>
            </w:r>
          </w:p>
        </w:tc>
        <w:tc>
          <w:tcPr>
            <w:tcW w:w="2355"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i/>
                <w:iCs/>
                <w:sz w:val="24"/>
                <w:szCs w:val="24"/>
                <w:lang w:eastAsia="ru-RU"/>
              </w:rPr>
              <w:t>Нотариус</w:t>
            </w:r>
          </w:p>
        </w:tc>
      </w:tr>
      <w:tr w:rsidR="0039261B" w:rsidRPr="0039261B" w:rsidTr="0039261B">
        <w:tc>
          <w:tcPr>
            <w:tcW w:w="0" w:type="auto"/>
            <w:vMerge/>
            <w:tcBorders>
              <w:top w:val="single" w:sz="12" w:space="0" w:color="F2F2F2"/>
              <w:left w:val="single" w:sz="12" w:space="0" w:color="F2F2F2"/>
              <w:bottom w:val="single" w:sz="12" w:space="0" w:color="F2F2F2"/>
              <w:right w:val="single" w:sz="12" w:space="0" w:color="F2F2F2"/>
            </w:tcBorders>
            <w:shd w:val="clear" w:color="auto" w:fill="FFFFFF"/>
            <w:vAlign w:val="center"/>
            <w:hideMark/>
          </w:tcPr>
          <w:p w:rsidR="0039261B" w:rsidRPr="0039261B" w:rsidRDefault="0039261B" w:rsidP="0039261B">
            <w:pPr>
              <w:spacing w:after="0" w:line="240" w:lineRule="auto"/>
              <w:rPr>
                <w:rFonts w:ascii="Times New Roman" w:eastAsia="Times New Roman" w:hAnsi="Times New Roman" w:cs="Times New Roman"/>
                <w:sz w:val="24"/>
                <w:szCs w:val="24"/>
                <w:lang w:eastAsia="ru-RU"/>
              </w:rPr>
            </w:pPr>
          </w:p>
        </w:tc>
        <w:tc>
          <w:tcPr>
            <w:tcW w:w="0" w:type="auto"/>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Құқықтары тіркеуге жазбаша рұқсат береді</w:t>
            </w:r>
          </w:p>
        </w:tc>
        <w:tc>
          <w:tcPr>
            <w:tcW w:w="2369"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Өтініш беруші туралы мәліметтер нысанын толтырады, "Азаматтарға арналған үкімет "мемлекеттік корпорациясы" КЕАҚ филиалына жібереді және өтініштің қабылданғаны және төлем сомасы туралы хабарлама алады</w:t>
            </w:r>
          </w:p>
        </w:tc>
        <w:tc>
          <w:tcPr>
            <w:tcW w:w="2052"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Қызметтерді онлайн режимінде төлейді</w:t>
            </w:r>
          </w:p>
        </w:tc>
        <w:tc>
          <w:tcPr>
            <w:tcW w:w="1862"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val="kk-KZ" w:eastAsia="ru-RU"/>
              </w:rPr>
            </w:pPr>
            <w:r w:rsidRPr="0039261B">
              <w:rPr>
                <w:rFonts w:ascii="Times New Roman" w:eastAsia="Times New Roman" w:hAnsi="Times New Roman" w:cs="Times New Roman"/>
                <w:sz w:val="24"/>
                <w:szCs w:val="24"/>
                <w:lang w:eastAsia="ru-RU"/>
              </w:rPr>
              <w:t>Тіркелген құқықтар мәртебесі қойылған құқық белгілеуші құ</w:t>
            </w:r>
            <w:r w:rsidR="00846321">
              <w:rPr>
                <w:rFonts w:ascii="Times New Roman" w:eastAsia="Times New Roman" w:hAnsi="Times New Roman" w:cs="Times New Roman"/>
                <w:sz w:val="24"/>
                <w:szCs w:val="24"/>
                <w:lang w:val="kk-KZ" w:eastAsia="ru-RU"/>
              </w:rPr>
              <w:t>жатты береді</w:t>
            </w:r>
          </w:p>
        </w:tc>
        <w:tc>
          <w:tcPr>
            <w:tcW w:w="2396"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Құқықтық кадастрдың ақпараттық жүйесінде тиісті жазба жасайды және нотариуске және жылжымайтын мүлікті сатып алушыға жүргізілген туралы хабарлама жібереді</w:t>
            </w:r>
          </w:p>
        </w:tc>
        <w:tc>
          <w:tcPr>
            <w:tcW w:w="2355" w:type="dxa"/>
            <w:tcBorders>
              <w:top w:val="single" w:sz="12" w:space="0" w:color="F2F2F2"/>
              <w:left w:val="single" w:sz="12" w:space="0" w:color="F2F2F2"/>
              <w:bottom w:val="single" w:sz="12" w:space="0" w:color="F2F2F2"/>
              <w:right w:val="single" w:sz="12" w:space="0" w:color="F2F2F2"/>
            </w:tcBorders>
            <w:shd w:val="clear" w:color="auto" w:fill="auto"/>
            <w:tcMar>
              <w:top w:w="225" w:type="dxa"/>
              <w:left w:w="375" w:type="dxa"/>
              <w:bottom w:w="225" w:type="dxa"/>
              <w:right w:w="375" w:type="dxa"/>
            </w:tcMar>
            <w:vAlign w:val="center"/>
            <w:hideMark/>
          </w:tcPr>
          <w:p w:rsidR="0039261B" w:rsidRPr="0039261B" w:rsidRDefault="0039261B" w:rsidP="0039261B">
            <w:pPr>
              <w:spacing w:after="150" w:line="240" w:lineRule="auto"/>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t>Жылжымайтын мүлікке құқықтарына тіркеу жасалғандығы туралы ескертпені жібереді (иеленушінің электрондық адресі болмаған кезде)</w:t>
            </w:r>
          </w:p>
        </w:tc>
      </w:tr>
    </w:tbl>
    <w:p w:rsidR="0039261B" w:rsidRDefault="0039261B" w:rsidP="0039261B">
      <w:pPr>
        <w:spacing w:after="0" w:line="240" w:lineRule="auto"/>
        <w:rPr>
          <w:rFonts w:ascii="Times New Roman" w:eastAsia="Times New Roman" w:hAnsi="Times New Roman" w:cs="Times New Roman"/>
          <w:sz w:val="24"/>
          <w:szCs w:val="24"/>
          <w:lang w:eastAsia="ru-RU"/>
        </w:rPr>
        <w:sectPr w:rsidR="0039261B" w:rsidSect="0039261B">
          <w:pgSz w:w="16838" w:h="11906" w:orient="landscape"/>
          <w:pgMar w:top="284" w:right="1134" w:bottom="851" w:left="1134" w:header="709" w:footer="709" w:gutter="0"/>
          <w:cols w:space="708"/>
          <w:docGrid w:linePitch="360"/>
        </w:sectPr>
      </w:pPr>
    </w:p>
    <w:p w:rsidR="0039261B" w:rsidRPr="0039261B" w:rsidRDefault="0039261B" w:rsidP="0039261B">
      <w:pPr>
        <w:spacing w:after="150" w:line="240" w:lineRule="auto"/>
        <w:jc w:val="both"/>
        <w:rPr>
          <w:rFonts w:ascii="Times New Roman" w:eastAsia="Times New Roman" w:hAnsi="Times New Roman" w:cs="Times New Roman"/>
          <w:sz w:val="24"/>
          <w:szCs w:val="24"/>
          <w:lang w:eastAsia="ru-RU"/>
        </w:rPr>
      </w:pPr>
      <w:r w:rsidRPr="0039261B">
        <w:rPr>
          <w:rFonts w:ascii="Times New Roman" w:eastAsia="Times New Roman" w:hAnsi="Times New Roman" w:cs="Times New Roman"/>
          <w:sz w:val="24"/>
          <w:szCs w:val="24"/>
          <w:lang w:eastAsia="ru-RU"/>
        </w:rPr>
        <w:lastRenderedPageBreak/>
        <w:t> </w:t>
      </w:r>
    </w:p>
    <w:p w:rsidR="0039261B" w:rsidRDefault="0039261B" w:rsidP="0039261B">
      <w:hyperlink r:id="rId7" w:tgtFrame="_blank" w:tooltip="Мой Мир" w:history="1">
        <w:r w:rsidRPr="0039261B">
          <w:rPr>
            <w:rFonts w:ascii="Arial" w:eastAsia="Times New Roman" w:hAnsi="Arial" w:cs="Arial"/>
            <w:color w:val="094A86"/>
            <w:sz w:val="15"/>
            <w:szCs w:val="15"/>
            <w:u w:val="single"/>
            <w:shd w:val="clear" w:color="auto" w:fill="FFFFFF"/>
            <w:lang w:eastAsia="ru-RU"/>
          </w:rPr>
          <w:br/>
        </w:r>
      </w:hyperlink>
    </w:p>
    <w:sectPr w:rsidR="0039261B" w:rsidSect="0039261B">
      <w:pgSz w:w="16838" w:h="11906" w:orient="landscape"/>
      <w:pgMar w:top="170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2AFF" w:usb1="4000ACFF"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556720"/>
    <w:multiLevelType w:val="multilevel"/>
    <w:tmpl w:val="0F2E9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EF37ABD"/>
    <w:multiLevelType w:val="multilevel"/>
    <w:tmpl w:val="CCEAE1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5C821D2"/>
    <w:multiLevelType w:val="multilevel"/>
    <w:tmpl w:val="54D87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B7270BD"/>
    <w:multiLevelType w:val="multilevel"/>
    <w:tmpl w:val="C05AF2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35F7B2F"/>
    <w:multiLevelType w:val="multilevel"/>
    <w:tmpl w:val="F852F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FA0"/>
    <w:rsid w:val="00356CC4"/>
    <w:rsid w:val="0039261B"/>
    <w:rsid w:val="006A0DBF"/>
    <w:rsid w:val="007325E0"/>
    <w:rsid w:val="007E03EA"/>
    <w:rsid w:val="00846321"/>
    <w:rsid w:val="009B00F0"/>
    <w:rsid w:val="00A14FA0"/>
    <w:rsid w:val="00B4316F"/>
    <w:rsid w:val="00B76ADF"/>
    <w:rsid w:val="00DA1BE8"/>
    <w:rsid w:val="00F35D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F75A2"/>
  <w15:chartTrackingRefBased/>
  <w15:docId w15:val="{7F670F82-28C4-4887-B301-2DC5ABF5C5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link w:val="30"/>
    <w:uiPriority w:val="9"/>
    <w:qFormat/>
    <w:rsid w:val="0039261B"/>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tejustify">
    <w:name w:val="rtejustify"/>
    <w:basedOn w:val="a"/>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Strong"/>
    <w:basedOn w:val="a0"/>
    <w:uiPriority w:val="22"/>
    <w:qFormat/>
    <w:rsid w:val="0039261B"/>
    <w:rPr>
      <w:b/>
      <w:bCs/>
    </w:rPr>
  </w:style>
  <w:style w:type="character" w:styleId="a4">
    <w:name w:val="Emphasis"/>
    <w:basedOn w:val="a0"/>
    <w:uiPriority w:val="20"/>
    <w:qFormat/>
    <w:rsid w:val="0039261B"/>
    <w:rPr>
      <w:i/>
      <w:iCs/>
    </w:rPr>
  </w:style>
  <w:style w:type="character" w:styleId="a5">
    <w:name w:val="Hyperlink"/>
    <w:basedOn w:val="a0"/>
    <w:uiPriority w:val="99"/>
    <w:unhideWhenUsed/>
    <w:rsid w:val="0039261B"/>
    <w:rPr>
      <w:color w:val="0000FF"/>
      <w:u w:val="single"/>
    </w:rPr>
  </w:style>
  <w:style w:type="paragraph" w:styleId="a6">
    <w:name w:val="Normal (Web)"/>
    <w:basedOn w:val="a"/>
    <w:uiPriority w:val="99"/>
    <w:semiHidden/>
    <w:unhideWhenUsed/>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tecenter">
    <w:name w:val="rtecenter"/>
    <w:basedOn w:val="a"/>
    <w:rsid w:val="003926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b-share">
    <w:name w:val="b-share"/>
    <w:basedOn w:val="a0"/>
    <w:rsid w:val="0039261B"/>
  </w:style>
  <w:style w:type="character" w:customStyle="1" w:styleId="b-share-form-button">
    <w:name w:val="b-share-form-button"/>
    <w:basedOn w:val="a0"/>
    <w:rsid w:val="0039261B"/>
  </w:style>
  <w:style w:type="character" w:customStyle="1" w:styleId="30">
    <w:name w:val="Заголовок 3 Знак"/>
    <w:basedOn w:val="a0"/>
    <w:link w:val="3"/>
    <w:uiPriority w:val="9"/>
    <w:rsid w:val="0039261B"/>
    <w:rPr>
      <w:rFonts w:ascii="Times New Roman" w:eastAsia="Times New Roman" w:hAnsi="Times New Roman" w:cs="Times New Roman"/>
      <w:b/>
      <w:bCs/>
      <w:sz w:val="27"/>
      <w:szCs w:val="27"/>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66385">
      <w:bodyDiv w:val="1"/>
      <w:marLeft w:val="0"/>
      <w:marRight w:val="0"/>
      <w:marTop w:val="0"/>
      <w:marBottom w:val="0"/>
      <w:divBdr>
        <w:top w:val="none" w:sz="0" w:space="0" w:color="auto"/>
        <w:left w:val="none" w:sz="0" w:space="0" w:color="auto"/>
        <w:bottom w:val="none" w:sz="0" w:space="0" w:color="auto"/>
        <w:right w:val="none" w:sz="0" w:space="0" w:color="auto"/>
      </w:divBdr>
      <w:divsChild>
        <w:div w:id="1884781643">
          <w:marLeft w:val="0"/>
          <w:marRight w:val="0"/>
          <w:marTop w:val="0"/>
          <w:marBottom w:val="0"/>
          <w:divBdr>
            <w:top w:val="none" w:sz="0" w:space="0" w:color="auto"/>
            <w:left w:val="none" w:sz="0" w:space="0" w:color="auto"/>
            <w:bottom w:val="none" w:sz="0" w:space="0" w:color="auto"/>
            <w:right w:val="none" w:sz="0" w:space="0" w:color="auto"/>
          </w:divBdr>
          <w:divsChild>
            <w:div w:id="1834487708">
              <w:marLeft w:val="0"/>
              <w:marRight w:val="0"/>
              <w:marTop w:val="0"/>
              <w:marBottom w:val="0"/>
              <w:divBdr>
                <w:top w:val="none" w:sz="0" w:space="0" w:color="auto"/>
                <w:left w:val="none" w:sz="0" w:space="0" w:color="auto"/>
                <w:bottom w:val="none" w:sz="0" w:space="0" w:color="auto"/>
                <w:right w:val="none" w:sz="0" w:space="0" w:color="auto"/>
              </w:divBdr>
              <w:divsChild>
                <w:div w:id="1501384198">
                  <w:marLeft w:val="0"/>
                  <w:marRight w:val="0"/>
                  <w:marTop w:val="300"/>
                  <w:marBottom w:val="0"/>
                  <w:divBdr>
                    <w:top w:val="none" w:sz="0" w:space="0" w:color="auto"/>
                    <w:left w:val="none" w:sz="0" w:space="0" w:color="auto"/>
                    <w:bottom w:val="none" w:sz="0" w:space="0" w:color="auto"/>
                    <w:right w:val="none" w:sz="0" w:space="0" w:color="auto"/>
                  </w:divBdr>
                  <w:divsChild>
                    <w:div w:id="1923023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5404595">
      <w:bodyDiv w:val="1"/>
      <w:marLeft w:val="0"/>
      <w:marRight w:val="0"/>
      <w:marTop w:val="0"/>
      <w:marBottom w:val="0"/>
      <w:divBdr>
        <w:top w:val="none" w:sz="0" w:space="0" w:color="auto"/>
        <w:left w:val="none" w:sz="0" w:space="0" w:color="auto"/>
        <w:bottom w:val="none" w:sz="0" w:space="0" w:color="auto"/>
        <w:right w:val="none" w:sz="0" w:space="0" w:color="auto"/>
      </w:divBdr>
    </w:div>
    <w:div w:id="381174628">
      <w:bodyDiv w:val="1"/>
      <w:marLeft w:val="0"/>
      <w:marRight w:val="0"/>
      <w:marTop w:val="0"/>
      <w:marBottom w:val="0"/>
      <w:divBdr>
        <w:top w:val="none" w:sz="0" w:space="0" w:color="auto"/>
        <w:left w:val="none" w:sz="0" w:space="0" w:color="auto"/>
        <w:bottom w:val="none" w:sz="0" w:space="0" w:color="auto"/>
        <w:right w:val="none" w:sz="0" w:space="0" w:color="auto"/>
      </w:divBdr>
    </w:div>
    <w:div w:id="432212783">
      <w:bodyDiv w:val="1"/>
      <w:marLeft w:val="0"/>
      <w:marRight w:val="0"/>
      <w:marTop w:val="0"/>
      <w:marBottom w:val="0"/>
      <w:divBdr>
        <w:top w:val="none" w:sz="0" w:space="0" w:color="auto"/>
        <w:left w:val="none" w:sz="0" w:space="0" w:color="auto"/>
        <w:bottom w:val="none" w:sz="0" w:space="0" w:color="auto"/>
        <w:right w:val="none" w:sz="0" w:space="0" w:color="auto"/>
      </w:divBdr>
    </w:div>
    <w:div w:id="1215654478">
      <w:bodyDiv w:val="1"/>
      <w:marLeft w:val="0"/>
      <w:marRight w:val="0"/>
      <w:marTop w:val="0"/>
      <w:marBottom w:val="0"/>
      <w:divBdr>
        <w:top w:val="none" w:sz="0" w:space="0" w:color="auto"/>
        <w:left w:val="none" w:sz="0" w:space="0" w:color="auto"/>
        <w:bottom w:val="none" w:sz="0" w:space="0" w:color="auto"/>
        <w:right w:val="none" w:sz="0" w:space="0" w:color="auto"/>
      </w:divBdr>
    </w:div>
    <w:div w:id="1973057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hare.yandex.net/go.xml?service=moimir&amp;url=https%3A%2F%2Fegov.kz%2Fcms%2Fkk%2Farticles%2Fregistration_of_rights%3Fysclid%3Dldnbcn1o9b183926073&amp;title=%D0%96%D1%8B%D0%BB%D0%B6%D1%8B%D0%BC%D0%B0%D0%B9%D1%82%D1%8B%D0%BD%20%D0%BC%D2%AF%D0%BB%D1%96%D0%BA%D0%BA%D0%B5%20%D2%9B%D2%B1%D2%9B%D1%8B%D2%9B%D1%82%D1%8B%20%D2%9B%D0%B0%D0%BB%D0%B0%D0%B9%20%D1%82%D1%96%D1%80%D0%BA%D0%B5%D1%83%D0%B3%D0%B5%20%D0%B1%D0%BE%D0%BB%D0%B0%D0%B4%D1%8B%20%7C%20%D2%9A%D0%B0%D0%B7%D0%B0%D2%9B%D1%81%D1%82%D0%B0%D0%BD%20%D0%A0%D0%B5%D1%81%D0%BF%D1%83%D0%B1%D0%BB%D0%B8%D0%BA%D0%B0%D1%81%D1%8B%D0%BD%D1%8B%D2%A3%20%D0%AD%D0%BB%D0%B5%D0%BA%D1%82%D1%80%D0%BE%D0%BD%D0%B4%D1%8B%D2%9B%20%D2%AF%D0%BA%D1%96%D0%BC%D0%B5%D1%82%D1%9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gov.kz/cms/kk/services/pass065_mu" TargetMode="External"/><Relationship Id="rId5" Type="http://schemas.openxmlformats.org/officeDocument/2006/relationships/hyperlink" Target="https://gov4c.kz/kz/contacts/kontaktnaya-informatsiya/"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56</TotalTime>
  <Pages>6</Pages>
  <Words>1095</Words>
  <Characters>6246</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7327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8</cp:revision>
  <dcterms:created xsi:type="dcterms:W3CDTF">2023-02-02T16:31:00Z</dcterms:created>
  <dcterms:modified xsi:type="dcterms:W3CDTF">2023-02-02T17:31:00Z</dcterms:modified>
</cp:coreProperties>
</file>